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057C" w14:textId="77777777" w:rsidR="000A7616" w:rsidRDefault="000A7616" w:rsidP="000A76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内蒙古医科大学附属医院药物临床试验机构</w:t>
      </w:r>
    </w:p>
    <w:p w14:paraId="492321FD" w14:textId="36E2F6EC" w:rsidR="000A7616" w:rsidRDefault="000A7616" w:rsidP="000A76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质量控制说明</w:t>
      </w:r>
    </w:p>
    <w:p w14:paraId="63DBCCBC" w14:textId="77777777" w:rsidR="00E02315" w:rsidRPr="007157E4" w:rsidRDefault="000929DB" w:rsidP="000929DB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>为保证在我院开展的药物临床试验研究过程规范、真实、试验结果科学、可靠，对在我院进行研究项目的质量控制做如下要求：</w:t>
      </w:r>
    </w:p>
    <w:p w14:paraId="024A42BC" w14:textId="77777777" w:rsidR="000929DB" w:rsidRPr="00AD7311" w:rsidRDefault="000929DB" w:rsidP="000929DB">
      <w:pPr>
        <w:spacing w:line="360" w:lineRule="auto"/>
        <w:ind w:firstLine="573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>1、质量控制</w:t>
      </w:r>
      <w:r w:rsidR="00C62118" w:rsidRPr="007157E4">
        <w:rPr>
          <w:rFonts w:asciiTheme="minorEastAsia" w:eastAsiaTheme="minorEastAsia" w:hAnsiTheme="minorEastAsia" w:hint="eastAsia"/>
          <w:sz w:val="24"/>
          <w:szCs w:val="24"/>
        </w:rPr>
        <w:t>前要阅读</w:t>
      </w:r>
      <w:proofErr w:type="gramStart"/>
      <w:r w:rsidR="00C62118" w:rsidRPr="00AD7311">
        <w:rPr>
          <w:rFonts w:asciiTheme="minorEastAsia" w:eastAsiaTheme="minorEastAsia" w:hAnsiTheme="minorEastAsia" w:hint="eastAsia"/>
          <w:color w:val="FF0000"/>
          <w:sz w:val="24"/>
          <w:szCs w:val="24"/>
        </w:rPr>
        <w:t>质</w:t>
      </w:r>
      <w:r w:rsidR="00CF40FB">
        <w:rPr>
          <w:rFonts w:asciiTheme="minorEastAsia" w:eastAsiaTheme="minorEastAsia" w:hAnsiTheme="minorEastAsia" w:hint="eastAsia"/>
          <w:color w:val="FF0000"/>
          <w:sz w:val="24"/>
          <w:szCs w:val="24"/>
        </w:rPr>
        <w:t>量</w:t>
      </w:r>
      <w:r w:rsidR="00C62118" w:rsidRPr="00AD7311">
        <w:rPr>
          <w:rFonts w:asciiTheme="minorEastAsia" w:eastAsiaTheme="minorEastAsia" w:hAnsiTheme="minorEastAsia" w:hint="eastAsia"/>
          <w:color w:val="FF0000"/>
          <w:sz w:val="24"/>
          <w:szCs w:val="24"/>
        </w:rPr>
        <w:t>控</w:t>
      </w:r>
      <w:r w:rsidR="00CF40FB">
        <w:rPr>
          <w:rFonts w:asciiTheme="minorEastAsia" w:eastAsiaTheme="minorEastAsia" w:hAnsiTheme="minorEastAsia" w:hint="eastAsia"/>
          <w:color w:val="FF0000"/>
          <w:sz w:val="24"/>
          <w:szCs w:val="24"/>
        </w:rPr>
        <w:t>质</w:t>
      </w:r>
      <w:r w:rsidRPr="00AD7311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</w:t>
      </w:r>
      <w:proofErr w:type="gramEnd"/>
    </w:p>
    <w:p w14:paraId="75EED221" w14:textId="77777777" w:rsidR="00927FE6" w:rsidRPr="007157E4" w:rsidRDefault="00E02315" w:rsidP="00927FE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929DB" w:rsidRPr="007157E4">
        <w:rPr>
          <w:rFonts w:asciiTheme="minorEastAsia" w:eastAsiaTheme="minorEastAsia" w:hAnsiTheme="minorEastAsia" w:hint="eastAsia"/>
          <w:sz w:val="24"/>
          <w:szCs w:val="24"/>
        </w:rPr>
        <w:t>2、</w:t>
      </w:r>
      <w:proofErr w:type="gramStart"/>
      <w:r w:rsidR="00927FE6" w:rsidRPr="007157E4">
        <w:rPr>
          <w:rFonts w:asciiTheme="minorEastAsia" w:eastAsiaTheme="minorEastAsia" w:hAnsiTheme="minorEastAsia" w:hint="eastAsia"/>
          <w:sz w:val="24"/>
          <w:szCs w:val="24"/>
        </w:rPr>
        <w:t>质控前要</w:t>
      </w:r>
      <w:proofErr w:type="gramEnd"/>
      <w:r w:rsidR="00927FE6" w:rsidRPr="007157E4">
        <w:rPr>
          <w:rFonts w:asciiTheme="minorEastAsia" w:eastAsiaTheme="minorEastAsia" w:hAnsiTheme="minorEastAsia" w:hint="eastAsia"/>
          <w:sz w:val="24"/>
          <w:szCs w:val="24"/>
        </w:rPr>
        <w:t>在机构网站的在线预约栏目里填写</w:t>
      </w:r>
      <w:r w:rsidR="00927FE6" w:rsidRPr="00AD7311">
        <w:rPr>
          <w:rFonts w:asciiTheme="minorEastAsia" w:eastAsiaTheme="minorEastAsia" w:hAnsiTheme="minorEastAsia" w:hint="eastAsia"/>
          <w:color w:val="FF0000"/>
          <w:sz w:val="24"/>
          <w:szCs w:val="24"/>
        </w:rPr>
        <w:t>质量控制预约申请表</w:t>
      </w:r>
      <w:r w:rsidR="00927FE6" w:rsidRPr="007157E4">
        <w:rPr>
          <w:rFonts w:asciiTheme="minorEastAsia" w:eastAsiaTheme="minorEastAsia" w:hAnsiTheme="minorEastAsia" w:hint="eastAsia"/>
          <w:sz w:val="24"/>
          <w:szCs w:val="24"/>
        </w:rPr>
        <w:t>，然后提交，后台处理。</w:t>
      </w:r>
    </w:p>
    <w:p w14:paraId="66001FCB" w14:textId="77777777" w:rsidR="000929DB" w:rsidRPr="007157E4" w:rsidRDefault="00E02315" w:rsidP="000929DB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D7311">
        <w:rPr>
          <w:rFonts w:asciiTheme="minorEastAsia" w:eastAsiaTheme="minorEastAsia" w:hAnsiTheme="minorEastAsia" w:hint="eastAsia"/>
          <w:sz w:val="24"/>
          <w:szCs w:val="24"/>
        </w:rPr>
        <w:t>、质控预约申请表处理意见，请</w:t>
      </w:r>
      <w:r w:rsidRPr="007157E4">
        <w:rPr>
          <w:rFonts w:asciiTheme="minorEastAsia" w:eastAsiaTheme="minorEastAsia" w:hAnsiTheme="minorEastAsia" w:hint="eastAsia"/>
          <w:sz w:val="24"/>
          <w:szCs w:val="24"/>
        </w:rPr>
        <w:t>电话咨询</w:t>
      </w:r>
    </w:p>
    <w:p w14:paraId="2DD09D91" w14:textId="045A0C2A" w:rsidR="000A7616" w:rsidRPr="007157E4" w:rsidRDefault="00BB2F9A" w:rsidP="00D5632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56326" w:rsidRPr="007157E4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、启动后入组首例</w:t>
      </w:r>
      <w:r w:rsidR="000B41A5" w:rsidRPr="007157E4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3例预约机构质控，，合同例数较多的请告知机构做</w:t>
      </w:r>
      <w:proofErr w:type="gramStart"/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中期质</w:t>
      </w:r>
      <w:proofErr w:type="gramEnd"/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控，CRF回收/EDC关闭</w:t>
      </w:r>
      <w:proofErr w:type="gramStart"/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前</w:t>
      </w:r>
      <w:r w:rsidR="000B41A5" w:rsidRPr="007157E4">
        <w:rPr>
          <w:rFonts w:asciiTheme="minorEastAsia" w:eastAsiaTheme="minorEastAsia" w:hAnsiTheme="minorEastAsia" w:hint="eastAsia"/>
          <w:sz w:val="24"/>
          <w:szCs w:val="24"/>
        </w:rPr>
        <w:t>做</w:t>
      </w:r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末次</w:t>
      </w:r>
      <w:proofErr w:type="gramEnd"/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质控。CRA或CRC每</w:t>
      </w:r>
      <w:r w:rsidR="007F3A84">
        <w:rPr>
          <w:rFonts w:asciiTheme="minorEastAsia" w:eastAsiaTheme="minorEastAsia" w:hAnsiTheme="minorEastAsia" w:hint="eastAsia"/>
          <w:sz w:val="24"/>
          <w:szCs w:val="24"/>
        </w:rPr>
        <w:t>周</w:t>
      </w:r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请上报机构</w:t>
      </w:r>
      <w:r w:rsidR="000A7616" w:rsidRPr="007157E4">
        <w:rPr>
          <w:rFonts w:asciiTheme="minorEastAsia" w:eastAsiaTheme="minorEastAsia" w:hAnsiTheme="minorEastAsia" w:hint="eastAsia"/>
          <w:bCs/>
          <w:sz w:val="24"/>
          <w:szCs w:val="24"/>
        </w:rPr>
        <w:t>项目进度</w:t>
      </w:r>
      <w:r w:rsidR="000A7616" w:rsidRPr="007157E4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="000A7616" w:rsidRPr="007157E4">
        <w:rPr>
          <w:rFonts w:asciiTheme="minorEastAsia" w:eastAsiaTheme="minorEastAsia" w:hAnsiTheme="minorEastAsia" w:hint="eastAsia"/>
          <w:bCs/>
          <w:sz w:val="24"/>
          <w:szCs w:val="24"/>
        </w:rPr>
        <w:t>可</w:t>
      </w:r>
      <w:hyperlink r:id="rId6" w:history="1">
        <w:r w:rsidR="000A7616" w:rsidRPr="007157E4"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将</w:t>
        </w:r>
        <w:r w:rsidR="000A7616" w:rsidRPr="00F87036">
          <w:rPr>
            <w:rStyle w:val="a7"/>
            <w:rFonts w:asciiTheme="minorEastAsia" w:eastAsiaTheme="minorEastAsia" w:hAnsiTheme="minorEastAsia" w:hint="eastAsia"/>
            <w:color w:val="FF0000"/>
            <w:sz w:val="24"/>
            <w:szCs w:val="24"/>
          </w:rPr>
          <w:t>项目进度表</w:t>
        </w:r>
        <w:r w:rsidR="000A7616" w:rsidRPr="007157E4"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发送到邮箱zynan1003@163.com</w:t>
        </w:r>
      </w:hyperlink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或</w:t>
      </w:r>
      <w:proofErr w:type="gramStart"/>
      <w:r w:rsidR="000A7616" w:rsidRPr="007157E4">
        <w:rPr>
          <w:rFonts w:asciiTheme="minorEastAsia" w:eastAsiaTheme="minorEastAsia" w:hAnsiTheme="minorEastAsia" w:hint="eastAsia"/>
          <w:sz w:val="24"/>
          <w:szCs w:val="24"/>
        </w:rPr>
        <w:t>昝老师微信</w:t>
      </w:r>
      <w:proofErr w:type="gramEnd"/>
      <w:r w:rsidR="0048660D">
        <w:rPr>
          <w:rFonts w:asciiTheme="minorEastAsia" w:eastAsiaTheme="minorEastAsia" w:hAnsiTheme="minorEastAsia" w:hint="eastAsia"/>
          <w:sz w:val="24"/>
          <w:szCs w:val="24"/>
        </w:rPr>
        <w:t>/贾老师邮箱：</w:t>
      </w:r>
      <w:r w:rsidR="009B79FC" w:rsidRPr="009B79FC">
        <w:rPr>
          <w:rStyle w:val="a7"/>
          <w:rFonts w:asciiTheme="minorEastAsia" w:eastAsiaTheme="minorEastAsia" w:hAnsiTheme="minorEastAsia" w:hint="eastAsia"/>
          <w:sz w:val="24"/>
          <w:szCs w:val="24"/>
        </w:rPr>
        <w:t>2900836961@qq.com</w:t>
      </w:r>
      <w:r w:rsidR="0048660D">
        <w:rPr>
          <w:rFonts w:asciiTheme="minorEastAsia" w:eastAsiaTheme="minorEastAsia" w:hAnsiTheme="minorEastAsia" w:hint="eastAsia"/>
          <w:sz w:val="24"/>
          <w:szCs w:val="24"/>
        </w:rPr>
        <w:t>或贾老师微信</w:t>
      </w:r>
    </w:p>
    <w:p w14:paraId="37398FF4" w14:textId="77777777" w:rsidR="000A7616" w:rsidRPr="007157E4" w:rsidRDefault="0051302C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>5、</w:t>
      </w:r>
      <w:proofErr w:type="gramStart"/>
      <w:r w:rsidRPr="007157E4">
        <w:rPr>
          <w:rFonts w:asciiTheme="minorEastAsia" w:eastAsiaTheme="minorEastAsia" w:hAnsiTheme="minorEastAsia" w:hint="eastAsia"/>
          <w:sz w:val="24"/>
          <w:szCs w:val="24"/>
        </w:rPr>
        <w:t>质控时要</w:t>
      </w:r>
      <w:proofErr w:type="gramEnd"/>
      <w:r w:rsidRPr="007157E4">
        <w:rPr>
          <w:rFonts w:asciiTheme="minorEastAsia" w:eastAsiaTheme="minorEastAsia" w:hAnsiTheme="minorEastAsia" w:hint="eastAsia"/>
          <w:sz w:val="24"/>
          <w:szCs w:val="24"/>
        </w:rPr>
        <w:t>注重原始诊断，</w:t>
      </w:r>
      <w:r w:rsidR="00DE791E" w:rsidRPr="007157E4">
        <w:rPr>
          <w:rFonts w:asciiTheme="minorEastAsia" w:eastAsiaTheme="minorEastAsia" w:hAnsiTheme="minorEastAsia" w:hint="eastAsia"/>
          <w:sz w:val="24"/>
          <w:szCs w:val="24"/>
        </w:rPr>
        <w:t>原始</w:t>
      </w:r>
      <w:r w:rsidR="006E6DA0" w:rsidRPr="007157E4">
        <w:rPr>
          <w:rFonts w:asciiTheme="minorEastAsia" w:eastAsiaTheme="minorEastAsia" w:hAnsiTheme="minorEastAsia" w:hint="eastAsia"/>
          <w:sz w:val="24"/>
          <w:szCs w:val="24"/>
        </w:rPr>
        <w:t>记录，并留痕，要有据可查，可溯源。</w:t>
      </w:r>
    </w:p>
    <w:p w14:paraId="36545A09" w14:textId="77777777" w:rsidR="004F66E5" w:rsidRDefault="00D45342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7157E4"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机构</w:t>
      </w:r>
      <w:proofErr w:type="gramStart"/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质控前申办</w:t>
      </w:r>
      <w:proofErr w:type="gramEnd"/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方要先请第三方稽查后方可预约机构质控。</w:t>
      </w:r>
    </w:p>
    <w:p w14:paraId="5D0ECF4E" w14:textId="77777777" w:rsidR="002E1874" w:rsidRDefault="00A41EFB" w:rsidP="002032D4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7、</w:t>
      </w:r>
      <w:r w:rsidR="00632FFE">
        <w:rPr>
          <w:rFonts w:asciiTheme="minorEastAsia" w:eastAsiaTheme="minorEastAsia" w:hAnsiTheme="minorEastAsia" w:hint="eastAsia"/>
          <w:sz w:val="24"/>
          <w:szCs w:val="24"/>
        </w:rPr>
        <w:t>预约质控</w:t>
      </w:r>
      <w:r w:rsidR="002E1874">
        <w:rPr>
          <w:rFonts w:asciiTheme="minorEastAsia" w:eastAsiaTheme="minorEastAsia" w:hAnsiTheme="minorEastAsia" w:hint="eastAsia"/>
          <w:sz w:val="24"/>
          <w:szCs w:val="24"/>
        </w:rPr>
        <w:t>项目要填写相关表格,</w:t>
      </w:r>
      <w:proofErr w:type="gramStart"/>
      <w:r w:rsidR="002E1874">
        <w:rPr>
          <w:rFonts w:asciiTheme="minorEastAsia" w:eastAsiaTheme="minorEastAsia" w:hAnsiTheme="minorEastAsia" w:hint="eastAsia"/>
          <w:sz w:val="24"/>
          <w:szCs w:val="24"/>
        </w:rPr>
        <w:t>方可质控</w:t>
      </w:r>
      <w:proofErr w:type="gramEnd"/>
      <w:r w:rsidR="002E18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C33BA7B" w14:textId="77777777" w:rsidR="00A41EFB" w:rsidRPr="00343430" w:rsidRDefault="002E1874" w:rsidP="002032D4">
      <w:pPr>
        <w:spacing w:line="360" w:lineRule="auto"/>
        <w:ind w:firstLine="573"/>
        <w:rPr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8、溯源项目</w:t>
      </w:r>
      <w:r w:rsidR="00A41EFB">
        <w:rPr>
          <w:rFonts w:asciiTheme="minorEastAsia" w:eastAsiaTheme="minorEastAsia" w:hAnsiTheme="minorEastAsia" w:hint="eastAsia"/>
          <w:sz w:val="24"/>
          <w:szCs w:val="24"/>
        </w:rPr>
        <w:t>要填写</w:t>
      </w:r>
      <w:r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A41EFB" w:rsidRPr="002032D4">
        <w:rPr>
          <w:rFonts w:asciiTheme="minorEastAsia" w:eastAsiaTheme="minorEastAsia" w:hAnsiTheme="minorEastAsia" w:hint="eastAsia"/>
          <w:sz w:val="24"/>
          <w:szCs w:val="24"/>
        </w:rPr>
        <w:t>临床试验项目HIS溯源申请表</w:t>
      </w:r>
      <w:r w:rsidR="00632FFE" w:rsidRPr="002032D4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632FFE" w:rsidRPr="00343430">
        <w:rPr>
          <w:rFonts w:asciiTheme="minorEastAsia" w:eastAsiaTheme="minorEastAsia" w:hAnsiTheme="minorEastAsia" w:hint="eastAsia"/>
          <w:color w:val="FF0000"/>
          <w:sz w:val="24"/>
          <w:szCs w:val="24"/>
        </w:rPr>
        <w:t>医院纪检</w:t>
      </w:r>
      <w:r w:rsidR="00383186" w:rsidRPr="00343430">
        <w:rPr>
          <w:rFonts w:asciiTheme="minorEastAsia" w:eastAsiaTheme="minorEastAsia" w:hAnsiTheme="minorEastAsia" w:hint="eastAsia"/>
          <w:color w:val="FF0000"/>
          <w:sz w:val="24"/>
          <w:szCs w:val="24"/>
        </w:rPr>
        <w:t>提供的</w:t>
      </w:r>
      <w:r w:rsidR="00632FFE" w:rsidRPr="00343430">
        <w:rPr>
          <w:rFonts w:asciiTheme="minorEastAsia" w:eastAsiaTheme="minorEastAsia" w:hAnsiTheme="minorEastAsia" w:hint="eastAsia"/>
          <w:color w:val="FF0000"/>
          <w:sz w:val="24"/>
          <w:szCs w:val="24"/>
        </w:rPr>
        <w:t>溯源申请查询登记表</w:t>
      </w:r>
      <w:r w:rsidR="00343430">
        <w:rPr>
          <w:rFonts w:asciiTheme="minorEastAsia" w:eastAsiaTheme="minorEastAsia" w:hAnsiTheme="minorEastAsia" w:hint="eastAsia"/>
          <w:sz w:val="24"/>
          <w:szCs w:val="24"/>
        </w:rPr>
        <w:t>，方可溯源。</w:t>
      </w:r>
    </w:p>
    <w:p w14:paraId="0785BDAE" w14:textId="77777777" w:rsidR="00DA70BD" w:rsidRPr="007157E4" w:rsidRDefault="006123B7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DA70BD">
        <w:rPr>
          <w:rFonts w:asciiTheme="minorEastAsia" w:eastAsiaTheme="minorEastAsia" w:hAnsiTheme="minorEastAsia" w:hint="eastAsia"/>
          <w:sz w:val="24"/>
          <w:szCs w:val="24"/>
        </w:rPr>
        <w:t>、若</w:t>
      </w:r>
      <w:r w:rsidR="00DA70BD" w:rsidRPr="003474EE">
        <w:rPr>
          <w:rFonts w:asciiTheme="minorEastAsia" w:eastAsiaTheme="minorEastAsia" w:hAnsiTheme="minorEastAsia" w:hint="eastAsia"/>
          <w:sz w:val="24"/>
          <w:szCs w:val="24"/>
        </w:rPr>
        <w:t>研究资料</w:t>
      </w:r>
      <w:r w:rsidR="00DA70BD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DA70BD" w:rsidRPr="003474EE">
        <w:rPr>
          <w:rFonts w:asciiTheme="minorEastAsia" w:eastAsiaTheme="minorEastAsia" w:hAnsiTheme="minorEastAsia" w:hint="eastAsia"/>
          <w:sz w:val="24"/>
          <w:szCs w:val="24"/>
        </w:rPr>
        <w:t>更新</w:t>
      </w:r>
      <w:r w:rsidR="00DA70BD">
        <w:rPr>
          <w:rFonts w:asciiTheme="minorEastAsia" w:eastAsiaTheme="minorEastAsia" w:hAnsiTheme="minorEastAsia" w:hint="eastAsia"/>
          <w:sz w:val="24"/>
          <w:szCs w:val="24"/>
        </w:rPr>
        <w:t>,请附更新资料目录及版本号。</w:t>
      </w:r>
    </w:p>
    <w:p w14:paraId="30CA6A25" w14:textId="77777777" w:rsidR="003474EE" w:rsidRPr="003474EE" w:rsidRDefault="006123B7" w:rsidP="00DA70BD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45342" w:rsidRPr="007157E4">
        <w:rPr>
          <w:rFonts w:asciiTheme="minorEastAsia" w:eastAsiaTheme="minorEastAsia" w:hAnsiTheme="minorEastAsia" w:hint="eastAsia"/>
          <w:sz w:val="24"/>
          <w:szCs w:val="24"/>
        </w:rPr>
        <w:t>机构质控完成</w:t>
      </w:r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、尾款结算后申办方</w:t>
      </w:r>
      <w:proofErr w:type="gramStart"/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方</w:t>
      </w:r>
      <w:proofErr w:type="gramEnd"/>
      <w:r w:rsidR="004F66E5" w:rsidRPr="007157E4">
        <w:rPr>
          <w:rFonts w:asciiTheme="minorEastAsia" w:eastAsiaTheme="minorEastAsia" w:hAnsiTheme="minorEastAsia" w:hint="eastAsia"/>
          <w:sz w:val="24"/>
          <w:szCs w:val="24"/>
        </w:rPr>
        <w:t>可回收CRF或数据库锁库，请提前和机构沟通，否则不予盖章。</w:t>
      </w:r>
    </w:p>
    <w:p w14:paraId="6056CE2E" w14:textId="77777777" w:rsidR="000A7616" w:rsidRPr="007157E4" w:rsidRDefault="006123B7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D45342" w:rsidRPr="007157E4">
        <w:rPr>
          <w:rFonts w:asciiTheme="minorEastAsia" w:eastAsiaTheme="minorEastAsia" w:hAnsiTheme="minorEastAsia" w:hint="eastAsia"/>
          <w:sz w:val="24"/>
          <w:szCs w:val="24"/>
        </w:rPr>
        <w:t>、项目结束、机构</w:t>
      </w:r>
      <w:r w:rsidR="000B1223">
        <w:rPr>
          <w:rFonts w:asciiTheme="minorEastAsia" w:eastAsiaTheme="minorEastAsia" w:hAnsiTheme="minorEastAsia" w:hint="eastAsia"/>
          <w:sz w:val="24"/>
          <w:szCs w:val="24"/>
        </w:rPr>
        <w:t>最终</w:t>
      </w:r>
      <w:r w:rsidR="00D45342" w:rsidRPr="007157E4">
        <w:rPr>
          <w:rFonts w:asciiTheme="minorEastAsia" w:eastAsiaTheme="minorEastAsia" w:hAnsiTheme="minorEastAsia" w:hint="eastAsia"/>
          <w:sz w:val="24"/>
          <w:szCs w:val="24"/>
        </w:rPr>
        <w:t>质</w:t>
      </w:r>
      <w:proofErr w:type="gramStart"/>
      <w:r w:rsidR="00D45342" w:rsidRPr="007157E4">
        <w:rPr>
          <w:rFonts w:asciiTheme="minorEastAsia" w:eastAsiaTheme="minorEastAsia" w:hAnsiTheme="minorEastAsia" w:hint="eastAsia"/>
          <w:sz w:val="24"/>
          <w:szCs w:val="24"/>
        </w:rPr>
        <w:t>控完成</w:t>
      </w:r>
      <w:proofErr w:type="gramEnd"/>
      <w:r w:rsidR="00D45342" w:rsidRPr="007157E4">
        <w:rPr>
          <w:rFonts w:asciiTheme="minorEastAsia" w:eastAsiaTheme="minorEastAsia" w:hAnsiTheme="minorEastAsia" w:hint="eastAsia"/>
          <w:sz w:val="24"/>
          <w:szCs w:val="24"/>
        </w:rPr>
        <w:t>后将所有项目资料和机构</w:t>
      </w:r>
      <w:r w:rsidR="00D45342" w:rsidRPr="00002C79">
        <w:rPr>
          <w:rFonts w:asciiTheme="minorEastAsia" w:eastAsiaTheme="minorEastAsia" w:hAnsiTheme="minorEastAsia" w:hint="eastAsia"/>
          <w:sz w:val="24"/>
          <w:szCs w:val="24"/>
        </w:rPr>
        <w:t>李</w:t>
      </w:r>
      <w:r w:rsidR="0024240B" w:rsidRPr="00002C79">
        <w:rPr>
          <w:rFonts w:asciiTheme="minorEastAsia" w:eastAsiaTheme="minorEastAsia" w:hAnsiTheme="minorEastAsia" w:hint="eastAsia"/>
          <w:sz w:val="24"/>
          <w:szCs w:val="24"/>
        </w:rPr>
        <w:t>戎霞</w:t>
      </w:r>
      <w:r w:rsidR="00D45342" w:rsidRPr="007157E4">
        <w:rPr>
          <w:rFonts w:asciiTheme="minorEastAsia" w:eastAsiaTheme="minorEastAsia" w:hAnsiTheme="minorEastAsia" w:hint="eastAsia"/>
          <w:sz w:val="24"/>
          <w:szCs w:val="24"/>
        </w:rPr>
        <w:t>老师进行清点交接归档。</w:t>
      </w:r>
    </w:p>
    <w:p w14:paraId="7D309226" w14:textId="77777777" w:rsidR="000A7616" w:rsidRPr="001155F0" w:rsidRDefault="000A7616" w:rsidP="001155F0">
      <w:pPr>
        <w:spacing w:line="360" w:lineRule="auto"/>
        <w:ind w:firstLine="573"/>
        <w:rPr>
          <w:rFonts w:ascii="宋体" w:hAnsi="宋体"/>
          <w:sz w:val="24"/>
          <w:szCs w:val="24"/>
        </w:rPr>
      </w:pPr>
      <w:bookmarkStart w:id="0" w:name="_GoBack"/>
      <w:bookmarkEnd w:id="0"/>
    </w:p>
    <w:p w14:paraId="4C0B0C3B" w14:textId="24F0FD5D" w:rsidR="001D4B8C" w:rsidRPr="00986BA2" w:rsidRDefault="00BF7E5D" w:rsidP="006D35FF">
      <w:pPr>
        <w:spacing w:line="360" w:lineRule="auto"/>
        <w:ind w:firstLine="57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14:paraId="5EE1039B" w14:textId="66556009" w:rsidR="00B22BB6" w:rsidRPr="00986BA2" w:rsidRDefault="001D4B8C" w:rsidP="00B22BB6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986BA2">
        <w:rPr>
          <w:rFonts w:ascii="宋体" w:hAnsi="宋体" w:hint="eastAsia"/>
          <w:sz w:val="24"/>
          <w:szCs w:val="24"/>
        </w:rPr>
        <w:t xml:space="preserve">    </w:t>
      </w:r>
      <w:r w:rsidR="006D35FF">
        <w:rPr>
          <w:rFonts w:ascii="宋体" w:hAnsi="宋体"/>
          <w:sz w:val="24"/>
          <w:szCs w:val="24"/>
        </w:rPr>
        <w:t>1</w:t>
      </w:r>
      <w:r w:rsidR="00BF7E5D" w:rsidRPr="00986BA2">
        <w:rPr>
          <w:rFonts w:ascii="宋体" w:hAnsi="宋体" w:hint="eastAsia"/>
          <w:sz w:val="24"/>
          <w:szCs w:val="24"/>
        </w:rPr>
        <w:t>、</w:t>
      </w:r>
      <w:proofErr w:type="gramStart"/>
      <w:r w:rsidR="00B22BB6" w:rsidRPr="00986BA2">
        <w:rPr>
          <w:rFonts w:asciiTheme="minorEastAsia" w:eastAsiaTheme="minorEastAsia" w:hAnsiTheme="minorEastAsia" w:hint="eastAsia"/>
          <w:sz w:val="24"/>
          <w:szCs w:val="24"/>
        </w:rPr>
        <w:t>质量控质说明</w:t>
      </w:r>
      <w:proofErr w:type="gramEnd"/>
    </w:p>
    <w:p w14:paraId="795438C8" w14:textId="0FFDF972" w:rsidR="000A7616" w:rsidRPr="00986BA2" w:rsidRDefault="001D4B8C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986BA2">
        <w:rPr>
          <w:rFonts w:ascii="宋体" w:hAnsi="宋体" w:hint="eastAsia"/>
          <w:sz w:val="24"/>
          <w:szCs w:val="24"/>
        </w:rPr>
        <w:t xml:space="preserve">    </w:t>
      </w:r>
      <w:r w:rsidR="006D35FF">
        <w:rPr>
          <w:rFonts w:ascii="宋体" w:hAnsi="宋体"/>
          <w:sz w:val="24"/>
          <w:szCs w:val="24"/>
        </w:rPr>
        <w:t>2</w:t>
      </w:r>
      <w:r w:rsidR="00B22BB6" w:rsidRPr="00986BA2">
        <w:rPr>
          <w:rFonts w:ascii="宋体" w:hAnsi="宋体" w:hint="eastAsia"/>
          <w:sz w:val="24"/>
          <w:szCs w:val="24"/>
        </w:rPr>
        <w:t>、</w:t>
      </w:r>
      <w:r w:rsidR="00B22BB6" w:rsidRPr="00986BA2">
        <w:rPr>
          <w:rFonts w:asciiTheme="minorEastAsia" w:eastAsiaTheme="minorEastAsia" w:hAnsiTheme="minorEastAsia" w:hint="eastAsia"/>
          <w:sz w:val="24"/>
          <w:szCs w:val="24"/>
        </w:rPr>
        <w:t>质量控制预约申请表</w:t>
      </w:r>
    </w:p>
    <w:p w14:paraId="2F134AF1" w14:textId="36A9289B" w:rsidR="00B22BB6" w:rsidRPr="00986BA2" w:rsidRDefault="001D4B8C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986BA2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6D35FF">
        <w:rPr>
          <w:rFonts w:asciiTheme="minorEastAsia" w:eastAsiaTheme="minorEastAsia" w:hAnsiTheme="minorEastAsia"/>
          <w:sz w:val="24"/>
          <w:szCs w:val="24"/>
        </w:rPr>
        <w:t>3</w:t>
      </w:r>
      <w:r w:rsidR="00B22BB6" w:rsidRPr="00986BA2">
        <w:rPr>
          <w:rFonts w:asciiTheme="minorEastAsia" w:eastAsiaTheme="minorEastAsia" w:hAnsiTheme="minorEastAsia" w:hint="eastAsia"/>
          <w:sz w:val="24"/>
          <w:szCs w:val="24"/>
        </w:rPr>
        <w:t>、项目进度</w:t>
      </w:r>
    </w:p>
    <w:p w14:paraId="122EC3D0" w14:textId="75000C2F" w:rsidR="00B22BB6" w:rsidRPr="00986BA2" w:rsidRDefault="001D4B8C" w:rsidP="001155F0">
      <w:pPr>
        <w:spacing w:line="360" w:lineRule="auto"/>
        <w:ind w:firstLine="573"/>
        <w:rPr>
          <w:rFonts w:asciiTheme="minorEastAsia" w:eastAsiaTheme="minorEastAsia" w:hAnsiTheme="minorEastAsia"/>
          <w:sz w:val="24"/>
          <w:szCs w:val="24"/>
        </w:rPr>
      </w:pPr>
      <w:r w:rsidRPr="00986BA2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6D35FF">
        <w:rPr>
          <w:rFonts w:asciiTheme="minorEastAsia" w:eastAsiaTheme="minorEastAsia" w:hAnsiTheme="minorEastAsia"/>
          <w:sz w:val="24"/>
          <w:szCs w:val="24"/>
        </w:rPr>
        <w:t>4</w:t>
      </w:r>
      <w:r w:rsidR="00B22BB6" w:rsidRPr="00986BA2">
        <w:rPr>
          <w:rFonts w:asciiTheme="minorEastAsia" w:eastAsiaTheme="minorEastAsia" w:hAnsiTheme="minorEastAsia" w:hint="eastAsia"/>
          <w:sz w:val="24"/>
          <w:szCs w:val="24"/>
        </w:rPr>
        <w:t>、临床试验项目HIS溯源申请表</w:t>
      </w:r>
    </w:p>
    <w:p w14:paraId="271AC83F" w14:textId="43F56B67" w:rsidR="00B22BB6" w:rsidRPr="00986BA2" w:rsidRDefault="001D4B8C" w:rsidP="001155F0">
      <w:pPr>
        <w:spacing w:line="360" w:lineRule="auto"/>
        <w:ind w:firstLine="573"/>
        <w:rPr>
          <w:rFonts w:ascii="宋体" w:hAnsi="宋体"/>
          <w:sz w:val="24"/>
          <w:szCs w:val="24"/>
        </w:rPr>
      </w:pPr>
      <w:r w:rsidRPr="00986BA2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6D35FF">
        <w:rPr>
          <w:rFonts w:asciiTheme="minorEastAsia" w:eastAsiaTheme="minorEastAsia" w:hAnsiTheme="minorEastAsia"/>
          <w:sz w:val="24"/>
          <w:szCs w:val="24"/>
        </w:rPr>
        <w:t>5</w:t>
      </w:r>
      <w:r w:rsidR="00B22BB6" w:rsidRPr="00986BA2">
        <w:rPr>
          <w:rFonts w:asciiTheme="minorEastAsia" w:eastAsiaTheme="minorEastAsia" w:hAnsiTheme="minorEastAsia" w:hint="eastAsia"/>
          <w:sz w:val="24"/>
          <w:szCs w:val="24"/>
        </w:rPr>
        <w:t>、医院纪检提供的溯源申请查询登记表</w:t>
      </w:r>
    </w:p>
    <w:sectPr w:rsidR="00B22BB6" w:rsidRPr="00986BA2" w:rsidSect="005C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64E7" w14:textId="77777777" w:rsidR="003902BE" w:rsidRDefault="003902BE" w:rsidP="000A7616">
      <w:r>
        <w:separator/>
      </w:r>
    </w:p>
  </w:endnote>
  <w:endnote w:type="continuationSeparator" w:id="0">
    <w:p w14:paraId="09E45028" w14:textId="77777777" w:rsidR="003902BE" w:rsidRDefault="003902BE" w:rsidP="000A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3704" w14:textId="77777777" w:rsidR="003902BE" w:rsidRDefault="003902BE" w:rsidP="000A7616">
      <w:r>
        <w:separator/>
      </w:r>
    </w:p>
  </w:footnote>
  <w:footnote w:type="continuationSeparator" w:id="0">
    <w:p w14:paraId="2D9FE92C" w14:textId="77777777" w:rsidR="003902BE" w:rsidRDefault="003902BE" w:rsidP="000A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616"/>
    <w:rsid w:val="00002C79"/>
    <w:rsid w:val="000929DB"/>
    <w:rsid w:val="000A7616"/>
    <w:rsid w:val="000B1223"/>
    <w:rsid w:val="000B41A5"/>
    <w:rsid w:val="001155F0"/>
    <w:rsid w:val="00144A94"/>
    <w:rsid w:val="00157A0C"/>
    <w:rsid w:val="001D2105"/>
    <w:rsid w:val="001D4B8C"/>
    <w:rsid w:val="002003F6"/>
    <w:rsid w:val="002032D4"/>
    <w:rsid w:val="00206B3C"/>
    <w:rsid w:val="0024240B"/>
    <w:rsid w:val="00286B99"/>
    <w:rsid w:val="002E1874"/>
    <w:rsid w:val="00343430"/>
    <w:rsid w:val="003474EE"/>
    <w:rsid w:val="00354A0E"/>
    <w:rsid w:val="00383186"/>
    <w:rsid w:val="003902BE"/>
    <w:rsid w:val="003A5CA4"/>
    <w:rsid w:val="00463C88"/>
    <w:rsid w:val="00463EB7"/>
    <w:rsid w:val="0048660D"/>
    <w:rsid w:val="00487FDA"/>
    <w:rsid w:val="004B47C8"/>
    <w:rsid w:val="004E4CE0"/>
    <w:rsid w:val="004F66E5"/>
    <w:rsid w:val="0051302C"/>
    <w:rsid w:val="005C04FC"/>
    <w:rsid w:val="006123B7"/>
    <w:rsid w:val="00632FFE"/>
    <w:rsid w:val="00692067"/>
    <w:rsid w:val="006D35FF"/>
    <w:rsid w:val="006E6DA0"/>
    <w:rsid w:val="007157E4"/>
    <w:rsid w:val="007F3A84"/>
    <w:rsid w:val="00876B45"/>
    <w:rsid w:val="00927FE6"/>
    <w:rsid w:val="00952480"/>
    <w:rsid w:val="00986BA2"/>
    <w:rsid w:val="009B3863"/>
    <w:rsid w:val="009B79FC"/>
    <w:rsid w:val="009C30CE"/>
    <w:rsid w:val="00A033CB"/>
    <w:rsid w:val="00A41EFB"/>
    <w:rsid w:val="00AD7311"/>
    <w:rsid w:val="00B22BB6"/>
    <w:rsid w:val="00B35B12"/>
    <w:rsid w:val="00B77A6D"/>
    <w:rsid w:val="00BB2F9A"/>
    <w:rsid w:val="00BE2C1D"/>
    <w:rsid w:val="00BF7E5D"/>
    <w:rsid w:val="00C2375D"/>
    <w:rsid w:val="00C24DB4"/>
    <w:rsid w:val="00C62118"/>
    <w:rsid w:val="00CE7B8F"/>
    <w:rsid w:val="00CF40FB"/>
    <w:rsid w:val="00CF5EC5"/>
    <w:rsid w:val="00D45342"/>
    <w:rsid w:val="00D56326"/>
    <w:rsid w:val="00D57F5F"/>
    <w:rsid w:val="00DA70BD"/>
    <w:rsid w:val="00DE791E"/>
    <w:rsid w:val="00E02315"/>
    <w:rsid w:val="00E350F1"/>
    <w:rsid w:val="00E61292"/>
    <w:rsid w:val="00F14B2A"/>
    <w:rsid w:val="00F842BB"/>
    <w:rsid w:val="00F87036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4A9C7"/>
  <w15:docId w15:val="{B7179D46-0543-424C-98C4-92E946C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6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616"/>
    <w:rPr>
      <w:sz w:val="18"/>
      <w:szCs w:val="18"/>
    </w:rPr>
  </w:style>
  <w:style w:type="character" w:styleId="a7">
    <w:name w:val="Hyperlink"/>
    <w:rsid w:val="000A7616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4240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4240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4240B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240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4240B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240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424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34920;&#26684;&#21457;&#36865;&#21040;&#37038;&#31665;zynan100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gcpli</cp:lastModifiedBy>
  <cp:revision>76</cp:revision>
  <dcterms:created xsi:type="dcterms:W3CDTF">2019-03-14T04:55:00Z</dcterms:created>
  <dcterms:modified xsi:type="dcterms:W3CDTF">2020-04-01T14:05:00Z</dcterms:modified>
</cp:coreProperties>
</file>