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A3" w:rsidRPr="008947E7" w:rsidRDefault="00F56FA3" w:rsidP="00F56FA3">
      <w:pPr>
        <w:pStyle w:val="a5"/>
        <w:ind w:left="360" w:firstLineChars="0" w:firstLine="0"/>
        <w:jc w:val="left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1、</w:t>
      </w:r>
      <w:r w:rsidRPr="008947E7">
        <w:rPr>
          <w:rFonts w:ascii="宋体" w:eastAsia="宋体" w:hAnsi="宋体" w:hint="eastAsia"/>
          <w:b/>
          <w:sz w:val="30"/>
          <w:szCs w:val="30"/>
        </w:rPr>
        <w:t>预洽谈</w:t>
      </w:r>
    </w:p>
    <w:p w:rsidR="0061305F" w:rsidRPr="002E2EAF" w:rsidRDefault="0061305F" w:rsidP="0061305F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负责</w:t>
      </w:r>
      <w:r w:rsidRPr="002E2EAF">
        <w:rPr>
          <w:rFonts w:ascii="宋体" w:eastAsia="宋体" w:hAnsi="宋体" w:hint="eastAsia"/>
          <w:sz w:val="28"/>
          <w:szCs w:val="28"/>
        </w:rPr>
        <w:t>人：</w:t>
      </w:r>
      <w:bookmarkStart w:id="0" w:name="_Hlk4437189"/>
      <w:r w:rsidRPr="002E2EAF">
        <w:rPr>
          <w:rFonts w:ascii="宋体" w:eastAsia="宋体" w:hAnsi="宋体" w:hint="eastAsia"/>
          <w:sz w:val="28"/>
          <w:szCs w:val="28"/>
        </w:rPr>
        <w:t xml:space="preserve">机构办主任 郭智 </w:t>
      </w:r>
      <w:r w:rsidRPr="002E2EAF">
        <w:rPr>
          <w:rFonts w:ascii="宋体" w:eastAsia="宋体" w:hAnsi="宋体"/>
          <w:sz w:val="28"/>
          <w:szCs w:val="28"/>
        </w:rPr>
        <w:t>13904717446  0471</w:t>
      </w:r>
      <w:r w:rsidRPr="002E2EAF">
        <w:rPr>
          <w:rFonts w:ascii="宋体" w:eastAsia="宋体" w:hAnsi="宋体" w:hint="eastAsia"/>
          <w:sz w:val="28"/>
          <w:szCs w:val="28"/>
        </w:rPr>
        <w:t>-</w:t>
      </w:r>
      <w:r w:rsidRPr="002E2EAF">
        <w:rPr>
          <w:rFonts w:ascii="宋体" w:eastAsia="宋体" w:hAnsi="宋体"/>
          <w:sz w:val="28"/>
          <w:szCs w:val="28"/>
        </w:rPr>
        <w:t>3451608</w:t>
      </w:r>
      <w:bookmarkEnd w:id="0"/>
    </w:p>
    <w:p w:rsidR="0061305F" w:rsidRPr="002E2EAF" w:rsidRDefault="0061305F" w:rsidP="0061305F">
      <w:pPr>
        <w:ind w:firstLineChars="300" w:firstLine="840"/>
        <w:rPr>
          <w:rFonts w:ascii="宋体" w:eastAsia="宋体" w:hAnsi="宋体"/>
        </w:rPr>
      </w:pPr>
      <w:r w:rsidRPr="002E2EAF">
        <w:rPr>
          <w:rFonts w:ascii="宋体" w:eastAsia="宋体" w:hAnsi="宋体" w:hint="eastAsia"/>
          <w:sz w:val="28"/>
          <w:szCs w:val="28"/>
        </w:rPr>
        <w:t>申办方（生产企业科研部</w:t>
      </w:r>
      <w:r w:rsidR="008C2761" w:rsidRPr="002E2EAF">
        <w:rPr>
          <w:rFonts w:ascii="宋体" w:eastAsia="宋体" w:hAnsi="宋体" w:hint="eastAsia"/>
          <w:sz w:val="28"/>
          <w:szCs w:val="28"/>
        </w:rPr>
        <w:t>）</w:t>
      </w:r>
      <w:r w:rsidRPr="002E2EAF">
        <w:rPr>
          <w:rFonts w:ascii="宋体" w:eastAsia="宋体" w:hAnsi="宋体" w:hint="eastAsia"/>
          <w:sz w:val="28"/>
          <w:szCs w:val="28"/>
        </w:rPr>
        <w:t>或合同组织CRO公司网络、来电联系药物临床试验机构</w:t>
      </w:r>
      <w:r>
        <w:rPr>
          <w:rFonts w:ascii="宋体" w:eastAsia="宋体" w:hAnsi="宋体" w:hint="eastAsia"/>
          <w:sz w:val="28"/>
          <w:szCs w:val="28"/>
        </w:rPr>
        <w:t>负责</w:t>
      </w:r>
      <w:r w:rsidRPr="002E2EAF">
        <w:rPr>
          <w:rFonts w:ascii="宋体" w:eastAsia="宋体" w:hAnsi="宋体" w:hint="eastAsia"/>
          <w:sz w:val="28"/>
          <w:szCs w:val="28"/>
        </w:rPr>
        <w:t>人</w:t>
      </w:r>
      <w:r w:rsidRPr="002A4DB8">
        <w:rPr>
          <w:rFonts w:ascii="宋体" w:eastAsia="宋体" w:hAnsi="宋体" w:hint="eastAsia"/>
          <w:sz w:val="28"/>
          <w:szCs w:val="28"/>
        </w:rPr>
        <w:t>洽谈</w:t>
      </w:r>
      <w:r w:rsidRPr="002E2EAF">
        <w:rPr>
          <w:rFonts w:ascii="宋体" w:eastAsia="宋体" w:hAnsi="宋体" w:hint="eastAsia"/>
          <w:sz w:val="28"/>
          <w:szCs w:val="28"/>
        </w:rPr>
        <w:t>，</w:t>
      </w:r>
      <w:r w:rsidR="00E56BBB">
        <w:rPr>
          <w:rFonts w:ascii="宋体" w:eastAsia="宋体" w:hAnsi="宋体" w:hint="eastAsia"/>
          <w:sz w:val="28"/>
          <w:szCs w:val="28"/>
        </w:rPr>
        <w:t>洽谈成功</w:t>
      </w:r>
      <w:r w:rsidRPr="002E2EAF">
        <w:rPr>
          <w:rFonts w:ascii="宋体" w:eastAsia="宋体" w:hAnsi="宋体" w:hint="eastAsia"/>
          <w:sz w:val="28"/>
          <w:szCs w:val="28"/>
        </w:rPr>
        <w:t>联系专业科室</w:t>
      </w:r>
      <w:r>
        <w:rPr>
          <w:rFonts w:ascii="宋体" w:eastAsia="宋体" w:hAnsi="宋体" w:hint="eastAsia"/>
          <w:sz w:val="28"/>
          <w:szCs w:val="28"/>
        </w:rPr>
        <w:t>负责人</w:t>
      </w:r>
      <w:r w:rsidR="00E56BBB">
        <w:rPr>
          <w:rFonts w:ascii="宋体" w:eastAsia="宋体" w:hAnsi="宋体" w:hint="eastAsia"/>
          <w:sz w:val="28"/>
          <w:szCs w:val="28"/>
        </w:rPr>
        <w:t>阅读</w:t>
      </w:r>
      <w:r w:rsidR="001F516D">
        <w:rPr>
          <w:rFonts w:ascii="宋体" w:eastAsia="宋体" w:hAnsi="宋体" w:hint="eastAsia"/>
          <w:sz w:val="28"/>
          <w:szCs w:val="28"/>
        </w:rPr>
        <w:t>并</w:t>
      </w:r>
      <w:r w:rsidR="00E56BBB">
        <w:rPr>
          <w:rFonts w:ascii="宋体" w:eastAsia="宋体" w:hAnsi="宋体" w:hint="eastAsia"/>
          <w:sz w:val="28"/>
          <w:szCs w:val="28"/>
        </w:rPr>
        <w:t>审核方案</w:t>
      </w:r>
      <w:r w:rsidR="008C2761">
        <w:rPr>
          <w:rFonts w:ascii="宋体" w:eastAsia="宋体" w:hAnsi="宋体" w:hint="eastAsia"/>
          <w:sz w:val="28"/>
          <w:szCs w:val="28"/>
        </w:rPr>
        <w:t>决定是否</w:t>
      </w:r>
      <w:r w:rsidR="00E56BBB">
        <w:rPr>
          <w:rFonts w:ascii="宋体" w:eastAsia="宋体" w:hAnsi="宋体" w:hint="eastAsia"/>
          <w:sz w:val="28"/>
          <w:szCs w:val="28"/>
        </w:rPr>
        <w:t>承接</w:t>
      </w:r>
      <w:r w:rsidRPr="002E2EAF">
        <w:rPr>
          <w:rFonts w:ascii="宋体" w:eastAsia="宋体" w:hAnsi="宋体" w:hint="eastAsia"/>
          <w:sz w:val="28"/>
          <w:szCs w:val="28"/>
        </w:rPr>
        <w:t>试验</w:t>
      </w:r>
      <w:r w:rsidR="00E56BBB">
        <w:rPr>
          <w:rFonts w:ascii="宋体" w:eastAsia="宋体" w:hAnsi="宋体" w:hint="eastAsia"/>
          <w:sz w:val="28"/>
          <w:szCs w:val="28"/>
        </w:rPr>
        <w:t>。</w:t>
      </w:r>
    </w:p>
    <w:p w:rsidR="00F56FA3" w:rsidRPr="0061305F" w:rsidRDefault="00F56FA3"/>
    <w:p w:rsidR="00F56FA3" w:rsidRDefault="00F56FA3"/>
    <w:p w:rsidR="00F56FA3" w:rsidRDefault="00F56FA3"/>
    <w:p w:rsidR="00F56FA3" w:rsidRDefault="00F56FA3"/>
    <w:p w:rsidR="00F56FA3" w:rsidRDefault="00F56FA3"/>
    <w:p w:rsidR="00F56FA3" w:rsidRDefault="00F56FA3"/>
    <w:p w:rsidR="00F56FA3" w:rsidRDefault="00F56FA3"/>
    <w:p w:rsidR="00F56FA3" w:rsidRDefault="00F56FA3"/>
    <w:p w:rsidR="00F56FA3" w:rsidRDefault="00F56FA3"/>
    <w:p w:rsidR="00F56FA3" w:rsidRDefault="00F56FA3"/>
    <w:p w:rsidR="00F56FA3" w:rsidRDefault="00F56FA3"/>
    <w:p w:rsidR="00F56FA3" w:rsidRDefault="00F56FA3"/>
    <w:p w:rsidR="00F56FA3" w:rsidRDefault="00F56FA3"/>
    <w:p w:rsidR="00F56FA3" w:rsidRDefault="00F56FA3"/>
    <w:p w:rsidR="00F56FA3" w:rsidRDefault="00F56FA3"/>
    <w:p w:rsidR="00F56FA3" w:rsidRDefault="00F56FA3"/>
    <w:p w:rsidR="00F56FA3" w:rsidRDefault="00F56FA3"/>
    <w:p w:rsidR="00F56FA3" w:rsidRDefault="00F56FA3"/>
    <w:p w:rsidR="00F56FA3" w:rsidRDefault="00F56FA3"/>
    <w:p w:rsidR="00F56FA3" w:rsidRDefault="00F56FA3"/>
    <w:p w:rsidR="00F56FA3" w:rsidRDefault="00F56FA3"/>
    <w:p w:rsidR="00F56FA3" w:rsidRDefault="00F56FA3"/>
    <w:p w:rsidR="00F56FA3" w:rsidRDefault="00F56FA3"/>
    <w:p w:rsidR="00F56FA3" w:rsidRDefault="00F56FA3"/>
    <w:p w:rsidR="00F56FA3" w:rsidRDefault="00F56FA3"/>
    <w:p w:rsidR="00F56FA3" w:rsidRDefault="00F56FA3"/>
    <w:p w:rsidR="00F56FA3" w:rsidRDefault="00F56FA3"/>
    <w:p w:rsidR="00F56FA3" w:rsidRDefault="00F56FA3"/>
    <w:p w:rsidR="00F56FA3" w:rsidRDefault="00F56FA3"/>
    <w:p w:rsidR="00F56FA3" w:rsidRDefault="00F56FA3"/>
    <w:p w:rsidR="00F56FA3" w:rsidRDefault="00F56FA3"/>
    <w:p w:rsidR="00F56FA3" w:rsidRDefault="00F56FA3"/>
    <w:p w:rsidR="00F3036D" w:rsidRDefault="00F3036D"/>
    <w:p w:rsidR="00F3036D" w:rsidRDefault="00F3036D"/>
    <w:p w:rsidR="00F3036D" w:rsidRDefault="00F3036D" w:rsidP="00F3036D">
      <w:pPr>
        <w:jc w:val="center"/>
        <w:rPr>
          <w:rFonts w:ascii="仿宋_GB2312" w:eastAsia="仿宋_GB2312" w:hAnsi="Calibri" w:cs="Times New Roman"/>
          <w:sz w:val="28"/>
          <w:szCs w:val="28"/>
        </w:rPr>
      </w:pPr>
    </w:p>
    <w:p w:rsidR="00F3036D" w:rsidRDefault="00F3036D" w:rsidP="00F3036D">
      <w:pPr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 xml:space="preserve">                          </w:t>
      </w:r>
      <w:r>
        <w:rPr>
          <w:rFonts w:ascii="仿宋_GB2312" w:eastAsia="仿宋_GB2312" w:hAnsi="Calibri" w:cs="Times New Roman" w:hint="eastAsia"/>
          <w:b/>
          <w:bCs/>
          <w:sz w:val="32"/>
          <w:szCs w:val="32"/>
        </w:rPr>
        <w:t>关系图</w:t>
      </w:r>
    </w:p>
    <w:p w:rsidR="00F3036D" w:rsidRDefault="00F3036D" w:rsidP="00F3036D">
      <w:pPr>
        <w:rPr>
          <w:rFonts w:ascii="新宋体" w:eastAsia="新宋体" w:hAnsi="新宋体" w:cs="Times New Roman"/>
          <w:b/>
          <w:sz w:val="24"/>
        </w:rPr>
      </w:pPr>
      <w:r>
        <w:rPr>
          <w:rFonts w:ascii="新宋体" w:eastAsia="新宋体" w:hAnsi="新宋体" w:cs="Times New Roman" w:hint="eastAsia"/>
          <w:b/>
          <w:sz w:val="24"/>
        </w:rPr>
        <w:t xml:space="preserve">                                                                                                                                    </w:t>
      </w:r>
    </w:p>
    <w:p w:rsidR="00F3036D" w:rsidRDefault="00F3036D" w:rsidP="00F3036D">
      <w:pPr>
        <w:rPr>
          <w:rFonts w:ascii="新宋体" w:eastAsia="新宋体" w:hAnsi="新宋体" w:cs="Times New Roman"/>
          <w:b/>
          <w:sz w:val="24"/>
        </w:rPr>
      </w:pPr>
      <w:r>
        <w:rPr>
          <w:rFonts w:ascii="新宋体" w:eastAsia="新宋体" w:hAnsi="新宋体" w:cs="Times New Roman" w:hint="eastAsia"/>
          <w:b/>
          <w:sz w:val="24"/>
        </w:rPr>
        <w:t xml:space="preserve">                                        </w:t>
      </w:r>
    </w:p>
    <w:p w:rsidR="00F3036D" w:rsidRDefault="00F3036D" w:rsidP="00F3036D">
      <w:pPr>
        <w:rPr>
          <w:rFonts w:ascii="新宋体" w:eastAsia="新宋体" w:hAnsi="新宋体" w:cs="Times New Roman"/>
          <w:b/>
          <w:sz w:val="24"/>
        </w:rPr>
      </w:pPr>
    </w:p>
    <w:p w:rsidR="00F3036D" w:rsidRDefault="00F00F9C" w:rsidP="00F3036D">
      <w:pPr>
        <w:rPr>
          <w:rFonts w:ascii="新宋体" w:eastAsia="新宋体" w:hAnsi="新宋体" w:cs="Times New Roman"/>
          <w:b/>
          <w:sz w:val="24"/>
        </w:rPr>
      </w:pPr>
      <w:r w:rsidRPr="00F00F9C">
        <w:rPr>
          <w:noProof/>
        </w:rPr>
        <w:pict>
          <v:group id="_x0000_s2102" style="position:absolute;left:0;text-align:left;margin-left:-14pt;margin-top:1.65pt;width:467.95pt;height:282.8pt;z-index:251668480" coordorigin="1440,9347" coordsize="9359,5656">
            <v:line id="箭头 38" o:spid="_x0000_s2103" style="position:absolute" from="1440,9659" to="1800,9659">
              <v:stroke endarrow="block"/>
            </v:line>
            <v:line id="箭头 38" o:spid="_x0000_s2104" style="position:absolute;flip:y" from="1440,14651" to="1919,14651">
              <v:stroke endarrow="block"/>
            </v:line>
            <v:line id="双箭头 42" o:spid="_x0000_s2105" style="position:absolute" from="3209,10123" to="3210,11713">
              <v:stroke startarrow="block" endarrow="block"/>
            </v:line>
            <v:line id="双箭头 47" o:spid="_x0000_s2106" style="position:absolute" from="5039,12148" to="7439,12163">
              <v:stroke startarrow="block" endarrow="block"/>
            </v:line>
            <v:line id="箭头 50" o:spid="_x0000_s2107" style="position:absolute" from="9360,10127" to="9361,11672">
              <v:stroke endarrow="block"/>
            </v:lin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2108" type="#_x0000_t109" style="position:absolute;left:7561;top:9347;width:3193;height:733">
              <v:textbox>
                <w:txbxContent>
                  <w:p w:rsidR="00F3036D" w:rsidRDefault="00F3036D" w:rsidP="00F3036D">
                    <w:pPr>
                      <w:rPr>
                        <w:rFonts w:ascii="Calibri" w:eastAsia="宋体" w:hAnsi="Calibri" w:cs="Times New Roman"/>
                        <w:sz w:val="28"/>
                        <w:szCs w:val="28"/>
                      </w:rPr>
                    </w:pPr>
                    <w:r>
                      <w:rPr>
                        <w:rFonts w:ascii="Calibri" w:eastAsia="宋体" w:hAnsi="Calibri" w:cs="Times New Roman" w:hint="eastAsia"/>
                        <w:sz w:val="28"/>
                        <w:szCs w:val="28"/>
                      </w:rPr>
                      <w:t>药物临床试验伦理委员会</w:t>
                    </w:r>
                  </w:p>
                </w:txbxContent>
              </v:textbox>
            </v:shape>
            <v:shape id="_x0000_s2109" type="#_x0000_t109" style="position:absolute;left:1876;top:11807;width:3193;height:733">
              <v:textbox>
                <w:txbxContent>
                  <w:p w:rsidR="00F3036D" w:rsidRDefault="00F3036D" w:rsidP="00F3036D">
                    <w:pPr>
                      <w:rPr>
                        <w:rFonts w:ascii="Calibri" w:eastAsia="宋体" w:hAnsi="Calibri" w:cs="Times New Roman"/>
                        <w:sz w:val="28"/>
                        <w:szCs w:val="28"/>
                      </w:rPr>
                    </w:pPr>
                    <w:r>
                      <w:rPr>
                        <w:rFonts w:ascii="Calibri" w:eastAsia="宋体" w:hAnsi="Calibri" w:cs="Times New Roman" w:hint="eastAsia"/>
                        <w:sz w:val="28"/>
                        <w:szCs w:val="28"/>
                      </w:rPr>
                      <w:t xml:space="preserve">    </w:t>
                    </w:r>
                    <w:r>
                      <w:rPr>
                        <w:rFonts w:ascii="Calibri" w:eastAsia="宋体" w:hAnsi="Calibri" w:cs="Times New Roman" w:hint="eastAsia"/>
                        <w:sz w:val="28"/>
                        <w:szCs w:val="28"/>
                      </w:rPr>
                      <w:t>试验专业科室</w:t>
                    </w:r>
                  </w:p>
                </w:txbxContent>
              </v:textbox>
            </v:shape>
            <v:shape id="_x0000_s2110" type="#_x0000_t109" style="position:absolute;left:1921;top:14252;width:3193;height:733">
              <v:textbox>
                <w:txbxContent>
                  <w:p w:rsidR="00F3036D" w:rsidRDefault="00F3036D" w:rsidP="00F3036D">
                    <w:pPr>
                      <w:rPr>
                        <w:rFonts w:ascii="Calibri" w:eastAsia="宋体" w:hAnsi="Calibri" w:cs="Times New Roman"/>
                        <w:sz w:val="28"/>
                        <w:szCs w:val="28"/>
                      </w:rPr>
                    </w:pPr>
                    <w:r>
                      <w:rPr>
                        <w:rFonts w:ascii="Calibri" w:eastAsia="宋体" w:hAnsi="Calibri" w:cs="Times New Roman" w:hint="eastAsia"/>
                        <w:sz w:val="28"/>
                        <w:szCs w:val="28"/>
                      </w:rPr>
                      <w:t>试验</w:t>
                    </w:r>
                    <w:r>
                      <w:rPr>
                        <w:rFonts w:ascii="Calibri" w:eastAsia="宋体" w:hAnsi="Calibri" w:cs="Times New Roman" w:hint="eastAsia"/>
                        <w:sz w:val="28"/>
                        <w:szCs w:val="28"/>
                      </w:rPr>
                      <w:t>CRO</w:t>
                    </w:r>
                    <w:r>
                      <w:rPr>
                        <w:rFonts w:ascii="Calibri" w:eastAsia="宋体" w:hAnsi="Calibri" w:cs="Times New Roman" w:hint="eastAsia"/>
                        <w:sz w:val="28"/>
                        <w:szCs w:val="28"/>
                      </w:rPr>
                      <w:t>公司（组织）</w:t>
                    </w:r>
                  </w:p>
                  <w:p w:rsidR="00F3036D" w:rsidRDefault="00F3036D" w:rsidP="00F3036D">
                    <w:pPr>
                      <w:rPr>
                        <w:rFonts w:ascii="Calibri" w:eastAsia="宋体" w:hAnsi="Calibri" w:cs="Times New Roman"/>
                        <w:sz w:val="28"/>
                        <w:szCs w:val="28"/>
                      </w:rPr>
                    </w:pPr>
                  </w:p>
                  <w:p w:rsidR="00F3036D" w:rsidRDefault="00F3036D" w:rsidP="00F3036D">
                    <w:pPr>
                      <w:rPr>
                        <w:rFonts w:ascii="Calibri" w:eastAsia="宋体" w:hAnsi="Calibri" w:cs="Times New Roman"/>
                        <w:sz w:val="28"/>
                        <w:szCs w:val="28"/>
                      </w:rPr>
                    </w:pPr>
                  </w:p>
                  <w:p w:rsidR="00F3036D" w:rsidRDefault="00F3036D" w:rsidP="00F3036D">
                    <w:pPr>
                      <w:rPr>
                        <w:rFonts w:ascii="Calibri" w:eastAsia="宋体" w:hAnsi="Calibri" w:cs="Times New Roman"/>
                        <w:sz w:val="28"/>
                        <w:szCs w:val="28"/>
                      </w:rPr>
                    </w:pPr>
                  </w:p>
                  <w:p w:rsidR="00F3036D" w:rsidRDefault="00F3036D" w:rsidP="00F3036D">
                    <w:pPr>
                      <w:rPr>
                        <w:rFonts w:ascii="Calibri" w:eastAsia="宋体" w:hAnsi="Calibri" w:cs="Times New Roman"/>
                        <w:sz w:val="28"/>
                        <w:szCs w:val="28"/>
                      </w:rPr>
                    </w:pPr>
                  </w:p>
                  <w:p w:rsidR="00F3036D" w:rsidRDefault="00F3036D" w:rsidP="00F3036D">
                    <w:pPr>
                      <w:rPr>
                        <w:rFonts w:ascii="Calibri" w:eastAsia="宋体" w:hAnsi="Calibri" w:cs="Times New Roman"/>
                        <w:sz w:val="28"/>
                        <w:szCs w:val="28"/>
                      </w:rPr>
                    </w:pPr>
                  </w:p>
                  <w:p w:rsidR="00F3036D" w:rsidRDefault="00F3036D" w:rsidP="00F3036D">
                    <w:pPr>
                      <w:rPr>
                        <w:rFonts w:ascii="Calibri" w:eastAsia="宋体" w:hAnsi="Calibri" w:cs="Times New Roman"/>
                        <w:sz w:val="28"/>
                        <w:szCs w:val="28"/>
                      </w:rPr>
                    </w:pPr>
                  </w:p>
                  <w:p w:rsidR="00F3036D" w:rsidRDefault="00F3036D" w:rsidP="00F3036D">
                    <w:pPr>
                      <w:rPr>
                        <w:rFonts w:ascii="Calibri" w:eastAsia="宋体" w:hAnsi="Calibri" w:cs="Times New Roman"/>
                        <w:sz w:val="28"/>
                        <w:szCs w:val="28"/>
                      </w:rPr>
                    </w:pPr>
                  </w:p>
                  <w:p w:rsidR="00F3036D" w:rsidRDefault="00F3036D" w:rsidP="00F3036D">
                    <w:pPr>
                      <w:rPr>
                        <w:rFonts w:ascii="Calibri" w:eastAsia="宋体" w:hAnsi="Calibri" w:cs="Times New Roman"/>
                        <w:sz w:val="28"/>
                        <w:szCs w:val="28"/>
                      </w:rPr>
                    </w:pPr>
                  </w:p>
                  <w:p w:rsidR="00F3036D" w:rsidRDefault="00F3036D" w:rsidP="00F3036D">
                    <w:pPr>
                      <w:rPr>
                        <w:rFonts w:ascii="Calibri" w:eastAsia="宋体" w:hAnsi="Calibri" w:cs="Times New Roman"/>
                        <w:sz w:val="28"/>
                        <w:szCs w:val="28"/>
                      </w:rPr>
                    </w:pPr>
                    <w:r>
                      <w:rPr>
                        <w:rFonts w:ascii="Calibri" w:eastAsia="宋体" w:hAnsi="Calibri" w:cs="Times New Roman" w:hint="eastAsia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</v:shape>
            <v:shape id="_x0000_s2111" type="#_x0000_t109" style="position:absolute;left:1861;top:9359;width:3193;height:733">
              <v:textbox>
                <w:txbxContent>
                  <w:p w:rsidR="00F3036D" w:rsidRDefault="00F3036D" w:rsidP="00F3036D">
                    <w:pPr>
                      <w:rPr>
                        <w:rFonts w:ascii="Calibri" w:eastAsia="宋体" w:hAnsi="Calibri" w:cs="Times New Roman"/>
                        <w:sz w:val="28"/>
                        <w:szCs w:val="28"/>
                      </w:rPr>
                    </w:pPr>
                    <w:r>
                      <w:rPr>
                        <w:rFonts w:ascii="Calibri" w:eastAsia="宋体" w:hAnsi="Calibri" w:cs="Times New Roman" w:hint="eastAsia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Calibri" w:eastAsia="宋体" w:hAnsi="Calibri" w:cs="Times New Roman" w:hint="eastAsia"/>
                        <w:sz w:val="28"/>
                        <w:szCs w:val="28"/>
                      </w:rPr>
                      <w:t>药物临床试验机构</w:t>
                    </w:r>
                  </w:p>
                </w:txbxContent>
              </v:textbox>
            </v:shape>
            <v:shape id="_x0000_s2112" type="#_x0000_t109" style="position:absolute;left:7591;top:11792;width:3193;height:733">
              <v:textbox>
                <w:txbxContent>
                  <w:p w:rsidR="00F3036D" w:rsidRDefault="00F3036D" w:rsidP="00F3036D">
                    <w:pPr>
                      <w:rPr>
                        <w:rFonts w:ascii="Calibri" w:eastAsia="宋体" w:hAnsi="Calibri" w:cs="Times New Roman"/>
                        <w:sz w:val="28"/>
                        <w:szCs w:val="28"/>
                      </w:rPr>
                    </w:pPr>
                    <w:r>
                      <w:rPr>
                        <w:rFonts w:ascii="Calibri" w:eastAsia="宋体" w:hAnsi="Calibri" w:cs="Times New Roman" w:hint="eastAsia"/>
                        <w:sz w:val="28"/>
                        <w:szCs w:val="28"/>
                      </w:rPr>
                      <w:t xml:space="preserve">    </w:t>
                    </w:r>
                    <w:r>
                      <w:rPr>
                        <w:rFonts w:ascii="Calibri" w:eastAsia="宋体" w:hAnsi="Calibri" w:cs="Times New Roman" w:hint="eastAsia"/>
                        <w:sz w:val="28"/>
                        <w:szCs w:val="28"/>
                      </w:rPr>
                      <w:t>试验相关科室</w:t>
                    </w:r>
                  </w:p>
                </w:txbxContent>
              </v:textbox>
            </v:shape>
            <v:shape id="_x0000_s2113" type="#_x0000_t109" style="position:absolute;left:7606;top:14270;width:3193;height:733">
              <v:textbox>
                <w:txbxContent>
                  <w:p w:rsidR="00F3036D" w:rsidRDefault="00F3036D" w:rsidP="00F3036D">
                    <w:pPr>
                      <w:rPr>
                        <w:rFonts w:ascii="Calibri" w:eastAsia="宋体" w:hAnsi="Calibri" w:cs="Times New Roman"/>
                        <w:sz w:val="28"/>
                        <w:szCs w:val="28"/>
                      </w:rPr>
                    </w:pPr>
                    <w:r>
                      <w:rPr>
                        <w:rFonts w:ascii="Calibri" w:eastAsia="宋体" w:hAnsi="Calibri" w:cs="Times New Roman" w:hint="eastAsia"/>
                        <w:sz w:val="28"/>
                        <w:szCs w:val="28"/>
                      </w:rPr>
                      <w:t xml:space="preserve">     </w:t>
                    </w:r>
                    <w:r>
                      <w:rPr>
                        <w:rFonts w:ascii="Calibri" w:eastAsia="宋体" w:hAnsi="Calibri" w:cs="Times New Roman" w:hint="eastAsia"/>
                        <w:sz w:val="28"/>
                        <w:szCs w:val="28"/>
                      </w:rPr>
                      <w:t>试验申办方</w:t>
                    </w:r>
                  </w:p>
                </w:txbxContent>
              </v:textbox>
            </v:shape>
            <v:line id="_x0000_s2114" style="position:absolute" from="1440,9659" to="1469,14702"/>
            <v:line id="双箭头 42" o:spid="_x0000_s2115" style="position:absolute" from="3283,12673" to="3284,14263">
              <v:stroke startarrow="block" endarrow="block"/>
            </v:line>
            <v:line id="箭头 45" o:spid="_x0000_s2116" style="position:absolute;flip:y" from="5054,9607" to="7499,9608">
              <v:stroke endarrow="block"/>
            </v:line>
            <v:line id="箭头 45" o:spid="_x0000_s2117" style="position:absolute;flip:x" from="5083,9967" to="7467,9968">
              <v:stroke endarrow="block"/>
            </v:line>
            <v:line id="双箭头 47" o:spid="_x0000_s2118" style="position:absolute;flip:y" from="5098,14596" to="7516,14617">
              <v:stroke startarrow="block" endarrow="block"/>
            </v:line>
            <v:line id="双箭头 49" o:spid="_x0000_s2119" style="position:absolute" from="3420,10127" to="9180,11687">
              <v:stroke startarrow="block" endarrow="block"/>
            </v:line>
            <v:line id="箭头 51" o:spid="_x0000_s2120" style="position:absolute;flip:x" from="3420,10127" to="9180,11531">
              <v:stroke endarrow="block"/>
            </v:line>
            <v:line id="箭头 52" o:spid="_x0000_s2121" style="position:absolute;flip:x y" from="3388,12682" to="9313,14167">
              <v:stroke endarrow="block"/>
            </v:line>
          </v:group>
        </w:pict>
      </w:r>
      <w:r w:rsidR="00F3036D">
        <w:rPr>
          <w:rFonts w:ascii="新宋体" w:eastAsia="新宋体" w:hAnsi="新宋体" w:cs="Times New Roman" w:hint="eastAsia"/>
          <w:b/>
          <w:sz w:val="24"/>
        </w:rPr>
        <w:t xml:space="preserve">                                  </w:t>
      </w:r>
      <w:r w:rsidR="00F3036D">
        <w:rPr>
          <w:rFonts w:ascii="新宋体" w:eastAsia="新宋体" w:hAnsi="新宋体" w:cs="Times New Roman" w:hint="eastAsia"/>
          <w:bCs/>
          <w:sz w:val="18"/>
          <w:szCs w:val="18"/>
        </w:rPr>
        <w:t>提供信息</w:t>
      </w:r>
    </w:p>
    <w:p w:rsidR="00F3036D" w:rsidRDefault="00F3036D" w:rsidP="00F3036D">
      <w:pPr>
        <w:rPr>
          <w:rFonts w:ascii="新宋体" w:eastAsia="新宋体" w:hAnsi="新宋体" w:cs="Times New Roman"/>
          <w:b/>
          <w:sz w:val="24"/>
        </w:rPr>
      </w:pPr>
      <w:r>
        <w:rPr>
          <w:rFonts w:ascii="新宋体" w:eastAsia="新宋体" w:hAnsi="新宋体" w:cs="Times New Roman" w:hint="eastAsia"/>
          <w:b/>
          <w:sz w:val="24"/>
        </w:rPr>
        <w:t xml:space="preserve">                               </w:t>
      </w:r>
    </w:p>
    <w:p w:rsidR="00F3036D" w:rsidRDefault="00F3036D" w:rsidP="00F3036D">
      <w:pPr>
        <w:rPr>
          <w:rFonts w:ascii="新宋体" w:eastAsia="新宋体" w:hAnsi="新宋体" w:cs="Times New Roman"/>
          <w:b/>
          <w:sz w:val="24"/>
        </w:rPr>
      </w:pPr>
      <w:r>
        <w:rPr>
          <w:rFonts w:ascii="新宋体" w:eastAsia="新宋体" w:hAnsi="新宋体" w:cs="Times New Roman" w:hint="eastAsia"/>
          <w:b/>
          <w:sz w:val="24"/>
        </w:rPr>
        <w:t xml:space="preserve">                                  </w:t>
      </w:r>
      <w:r>
        <w:rPr>
          <w:rFonts w:ascii="新宋体" w:eastAsia="新宋体" w:hAnsi="新宋体" w:cs="Times New Roman" w:hint="eastAsia"/>
          <w:bCs/>
          <w:sz w:val="18"/>
          <w:szCs w:val="18"/>
        </w:rPr>
        <w:t>监督质量</w:t>
      </w:r>
    </w:p>
    <w:p w:rsidR="00F3036D" w:rsidRDefault="00F3036D" w:rsidP="00F3036D">
      <w:pPr>
        <w:rPr>
          <w:rFonts w:ascii="新宋体" w:eastAsia="新宋体" w:hAnsi="新宋体" w:cs="Times New Roman"/>
          <w:b/>
          <w:sz w:val="24"/>
        </w:rPr>
      </w:pPr>
      <w:r>
        <w:rPr>
          <w:rFonts w:ascii="新宋体" w:eastAsia="新宋体" w:hAnsi="新宋体" w:cs="Times New Roman" w:hint="eastAsia"/>
          <w:b/>
          <w:sz w:val="24"/>
        </w:rPr>
        <w:t xml:space="preserve">                                           </w:t>
      </w:r>
      <w:r>
        <w:rPr>
          <w:rFonts w:ascii="新宋体" w:eastAsia="新宋体" w:hAnsi="新宋体" w:cs="Times New Roman" w:hint="eastAsia"/>
          <w:bCs/>
          <w:sz w:val="18"/>
          <w:szCs w:val="18"/>
        </w:rPr>
        <w:t>监督质量</w:t>
      </w:r>
    </w:p>
    <w:p w:rsidR="00F3036D" w:rsidRDefault="00F3036D" w:rsidP="00F3036D">
      <w:pPr>
        <w:rPr>
          <w:rFonts w:ascii="新宋体" w:eastAsia="新宋体" w:hAnsi="新宋体" w:cs="Times New Roman"/>
          <w:b/>
          <w:sz w:val="24"/>
        </w:rPr>
      </w:pPr>
      <w:r>
        <w:rPr>
          <w:rFonts w:ascii="新宋体" w:eastAsia="新宋体" w:hAnsi="新宋体" w:cs="Times New Roman" w:hint="eastAsia"/>
          <w:b/>
          <w:sz w:val="24"/>
        </w:rPr>
        <w:t xml:space="preserve">                       </w:t>
      </w:r>
      <w:r>
        <w:rPr>
          <w:rFonts w:ascii="新宋体" w:eastAsia="新宋体" w:hAnsi="新宋体" w:cs="Times New Roman" w:hint="eastAsia"/>
          <w:bCs/>
          <w:sz w:val="18"/>
          <w:szCs w:val="18"/>
        </w:rPr>
        <w:t>管理协调</w:t>
      </w:r>
    </w:p>
    <w:p w:rsidR="00F3036D" w:rsidRDefault="00F3036D" w:rsidP="00F3036D">
      <w:pPr>
        <w:rPr>
          <w:rFonts w:ascii="新宋体" w:eastAsia="新宋体" w:hAnsi="新宋体" w:cs="Times New Roman"/>
          <w:bCs/>
          <w:sz w:val="18"/>
          <w:szCs w:val="18"/>
        </w:rPr>
      </w:pPr>
      <w:r>
        <w:rPr>
          <w:rFonts w:ascii="新宋体" w:eastAsia="新宋体" w:hAnsi="新宋体" w:cs="Times New Roman" w:hint="eastAsia"/>
          <w:bCs/>
          <w:sz w:val="18"/>
          <w:szCs w:val="18"/>
        </w:rPr>
        <w:t xml:space="preserve">    运行管理             监督质量</w:t>
      </w:r>
    </w:p>
    <w:p w:rsidR="00F3036D" w:rsidRDefault="00F3036D" w:rsidP="00F3036D">
      <w:pPr>
        <w:rPr>
          <w:rFonts w:ascii="新宋体" w:eastAsia="新宋体" w:hAnsi="新宋体" w:cs="Times New Roman"/>
          <w:b/>
          <w:sz w:val="24"/>
        </w:rPr>
      </w:pPr>
    </w:p>
    <w:p w:rsidR="00F3036D" w:rsidRDefault="00F3036D" w:rsidP="00F3036D">
      <w:pPr>
        <w:rPr>
          <w:rFonts w:ascii="新宋体" w:eastAsia="新宋体" w:hAnsi="新宋体" w:cs="Times New Roman"/>
          <w:b/>
          <w:sz w:val="24"/>
        </w:rPr>
      </w:pPr>
    </w:p>
    <w:p w:rsidR="00F3036D" w:rsidRDefault="00F3036D" w:rsidP="00F3036D">
      <w:pPr>
        <w:rPr>
          <w:rFonts w:ascii="新宋体" w:eastAsia="新宋体" w:hAnsi="新宋体" w:cs="Times New Roman"/>
          <w:b/>
          <w:sz w:val="24"/>
        </w:rPr>
      </w:pPr>
      <w:r>
        <w:rPr>
          <w:rFonts w:ascii="新宋体" w:eastAsia="新宋体" w:hAnsi="新宋体" w:cs="Times New Roman" w:hint="eastAsia"/>
          <w:b/>
          <w:sz w:val="24"/>
        </w:rPr>
        <w:t xml:space="preserve">                                   </w:t>
      </w:r>
      <w:r>
        <w:rPr>
          <w:rFonts w:ascii="新宋体" w:eastAsia="新宋体" w:hAnsi="新宋体" w:cs="Times New Roman" w:hint="eastAsia"/>
          <w:bCs/>
          <w:sz w:val="18"/>
          <w:szCs w:val="18"/>
        </w:rPr>
        <w:t>数据</w:t>
      </w:r>
      <w:r>
        <w:rPr>
          <w:rFonts w:ascii="新宋体" w:eastAsia="新宋体" w:hAnsi="新宋体" w:cs="Times New Roman" w:hint="eastAsia"/>
          <w:b/>
          <w:sz w:val="24"/>
        </w:rPr>
        <w:t xml:space="preserve"> </w:t>
      </w:r>
    </w:p>
    <w:p w:rsidR="00F3036D" w:rsidRDefault="00F3036D" w:rsidP="00F3036D">
      <w:pPr>
        <w:rPr>
          <w:rFonts w:ascii="新宋体" w:eastAsia="新宋体" w:hAnsi="新宋体" w:cs="Times New Roman"/>
          <w:b/>
          <w:sz w:val="24"/>
        </w:rPr>
      </w:pPr>
      <w:r>
        <w:rPr>
          <w:rFonts w:ascii="新宋体" w:eastAsia="新宋体" w:hAnsi="新宋体" w:cs="Times New Roman" w:hint="eastAsia"/>
          <w:b/>
          <w:sz w:val="24"/>
        </w:rPr>
        <w:t xml:space="preserve">                               </w:t>
      </w:r>
      <w:r>
        <w:rPr>
          <w:rFonts w:ascii="新宋体" w:eastAsia="新宋体" w:hAnsi="新宋体" w:cs="Times New Roman" w:hint="eastAsia"/>
          <w:bCs/>
          <w:sz w:val="18"/>
          <w:szCs w:val="18"/>
        </w:rPr>
        <w:t>受试者安全监管</w:t>
      </w:r>
    </w:p>
    <w:p w:rsidR="00F3036D" w:rsidRDefault="00F3036D" w:rsidP="00F3036D">
      <w:pPr>
        <w:rPr>
          <w:rFonts w:ascii="新宋体" w:eastAsia="新宋体" w:hAnsi="新宋体" w:cs="Times New Roman"/>
          <w:b/>
          <w:sz w:val="24"/>
        </w:rPr>
      </w:pPr>
    </w:p>
    <w:p w:rsidR="00F3036D" w:rsidRDefault="00F3036D" w:rsidP="00F3036D">
      <w:pPr>
        <w:rPr>
          <w:rFonts w:ascii="新宋体" w:eastAsia="新宋体" w:hAnsi="新宋体" w:cs="Times New Roman"/>
          <w:b/>
          <w:sz w:val="24"/>
        </w:rPr>
      </w:pPr>
    </w:p>
    <w:p w:rsidR="00F3036D" w:rsidRDefault="00F3036D" w:rsidP="00F3036D">
      <w:pPr>
        <w:rPr>
          <w:rFonts w:ascii="新宋体" w:eastAsia="新宋体" w:hAnsi="新宋体" w:cs="Times New Roman"/>
          <w:b/>
          <w:sz w:val="24"/>
        </w:rPr>
      </w:pPr>
      <w:r>
        <w:rPr>
          <w:rFonts w:ascii="新宋体" w:eastAsia="新宋体" w:hAnsi="新宋体" w:cs="Times New Roman" w:hint="eastAsia"/>
          <w:b/>
          <w:sz w:val="24"/>
        </w:rPr>
        <w:t xml:space="preserve">      </w:t>
      </w:r>
      <w:r>
        <w:rPr>
          <w:rFonts w:ascii="新宋体" w:eastAsia="新宋体" w:hAnsi="新宋体" w:cs="Times New Roman" w:hint="eastAsia"/>
          <w:bCs/>
          <w:sz w:val="18"/>
          <w:szCs w:val="18"/>
        </w:rPr>
        <w:t>监查</w:t>
      </w:r>
    </w:p>
    <w:p w:rsidR="00F3036D" w:rsidRDefault="00F3036D" w:rsidP="00F3036D">
      <w:pPr>
        <w:rPr>
          <w:rFonts w:ascii="新宋体" w:eastAsia="新宋体" w:hAnsi="新宋体" w:cs="Times New Roman"/>
          <w:b/>
          <w:sz w:val="24"/>
        </w:rPr>
      </w:pPr>
      <w:r>
        <w:rPr>
          <w:rFonts w:ascii="新宋体" w:eastAsia="新宋体" w:hAnsi="新宋体" w:cs="Times New Roman" w:hint="eastAsia"/>
          <w:b/>
          <w:sz w:val="24"/>
        </w:rPr>
        <w:t xml:space="preserve">                                 </w:t>
      </w:r>
      <w:r>
        <w:rPr>
          <w:rFonts w:ascii="新宋体" w:eastAsia="新宋体" w:hAnsi="新宋体" w:cs="Times New Roman" w:hint="eastAsia"/>
          <w:bCs/>
          <w:sz w:val="18"/>
          <w:szCs w:val="18"/>
        </w:rPr>
        <w:t>稽查</w:t>
      </w:r>
    </w:p>
    <w:p w:rsidR="00F3036D" w:rsidRDefault="00F3036D" w:rsidP="00F3036D">
      <w:pPr>
        <w:rPr>
          <w:rFonts w:ascii="新宋体" w:eastAsia="新宋体" w:hAnsi="新宋体" w:cs="Times New Roman"/>
          <w:b/>
          <w:sz w:val="24"/>
        </w:rPr>
      </w:pPr>
    </w:p>
    <w:p w:rsidR="00F3036D" w:rsidRDefault="00F3036D" w:rsidP="00F3036D">
      <w:pPr>
        <w:rPr>
          <w:rFonts w:ascii="新宋体" w:eastAsia="新宋体" w:hAnsi="新宋体" w:cs="Times New Roman"/>
          <w:b/>
          <w:sz w:val="24"/>
        </w:rPr>
      </w:pPr>
    </w:p>
    <w:p w:rsidR="00F3036D" w:rsidRDefault="00F3036D" w:rsidP="00F3036D">
      <w:pPr>
        <w:rPr>
          <w:rFonts w:ascii="Calibri" w:eastAsia="宋体" w:hAnsi="Calibri" w:cs="Times New Roman"/>
          <w:sz w:val="28"/>
          <w:szCs w:val="28"/>
          <w:bdr w:val="single" w:sz="4" w:space="0" w:color="auto"/>
        </w:rPr>
      </w:pPr>
      <w:r>
        <w:rPr>
          <w:rFonts w:ascii="仿宋_GB2312" w:eastAsia="仿宋_GB2312" w:hAnsi="宋体" w:cs="Times New Roman" w:hint="eastAsia"/>
          <w:b/>
          <w:sz w:val="28"/>
          <w:bdr w:val="single" w:sz="4" w:space="0" w:color="auto"/>
        </w:rPr>
        <w:t xml:space="preserve">                                   </w:t>
      </w:r>
    </w:p>
    <w:p w:rsidR="00F3036D" w:rsidRDefault="00F3036D"/>
    <w:p w:rsidR="00F3036D" w:rsidRDefault="00F3036D"/>
    <w:p w:rsidR="00F3036D" w:rsidRDefault="00F3036D"/>
    <w:p w:rsidR="00F3036D" w:rsidRDefault="00F3036D"/>
    <w:p w:rsidR="00F3036D" w:rsidRDefault="00F3036D"/>
    <w:p w:rsidR="00F3036D" w:rsidRDefault="00F3036D"/>
    <w:p w:rsidR="00F3036D" w:rsidRDefault="00F3036D"/>
    <w:p w:rsidR="00F3036D" w:rsidRDefault="00F3036D"/>
    <w:p w:rsidR="00F3036D" w:rsidRDefault="00F3036D"/>
    <w:p w:rsidR="00F3036D" w:rsidRDefault="00F3036D"/>
    <w:p w:rsidR="00F3036D" w:rsidRDefault="00F3036D"/>
    <w:p w:rsidR="00F3036D" w:rsidRDefault="00F3036D"/>
    <w:p w:rsidR="006877DB" w:rsidRDefault="006877DB"/>
    <w:sectPr w:rsidR="006877DB" w:rsidSect="003425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131" w:rsidRDefault="004E2131" w:rsidP="00F56FA3">
      <w:r>
        <w:separator/>
      </w:r>
    </w:p>
  </w:endnote>
  <w:endnote w:type="continuationSeparator" w:id="1">
    <w:p w:rsidR="004E2131" w:rsidRDefault="004E2131" w:rsidP="00F56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131" w:rsidRDefault="004E2131" w:rsidP="00F56FA3">
      <w:r>
        <w:separator/>
      </w:r>
    </w:p>
  </w:footnote>
  <w:footnote w:type="continuationSeparator" w:id="1">
    <w:p w:rsidR="004E2131" w:rsidRDefault="004E2131" w:rsidP="00F56F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FA3"/>
    <w:rsid w:val="000007FC"/>
    <w:rsid w:val="00073448"/>
    <w:rsid w:val="000F12A7"/>
    <w:rsid w:val="0017751C"/>
    <w:rsid w:val="001F516D"/>
    <w:rsid w:val="00230F8E"/>
    <w:rsid w:val="003231B0"/>
    <w:rsid w:val="00342595"/>
    <w:rsid w:val="00380B2A"/>
    <w:rsid w:val="004135BD"/>
    <w:rsid w:val="004E2131"/>
    <w:rsid w:val="004F7CE8"/>
    <w:rsid w:val="00532F49"/>
    <w:rsid w:val="0053741E"/>
    <w:rsid w:val="005A703A"/>
    <w:rsid w:val="0061305F"/>
    <w:rsid w:val="00632094"/>
    <w:rsid w:val="006877DB"/>
    <w:rsid w:val="006B06D2"/>
    <w:rsid w:val="007C4B27"/>
    <w:rsid w:val="007D4C41"/>
    <w:rsid w:val="00846BD4"/>
    <w:rsid w:val="0084720D"/>
    <w:rsid w:val="008C2761"/>
    <w:rsid w:val="009D295C"/>
    <w:rsid w:val="00AE6F15"/>
    <w:rsid w:val="00AF1A86"/>
    <w:rsid w:val="00B10EFA"/>
    <w:rsid w:val="00B82B1C"/>
    <w:rsid w:val="00BD4AB2"/>
    <w:rsid w:val="00C96E68"/>
    <w:rsid w:val="00DD0300"/>
    <w:rsid w:val="00DD729F"/>
    <w:rsid w:val="00E56BBB"/>
    <w:rsid w:val="00EA7298"/>
    <w:rsid w:val="00EF3ECE"/>
    <w:rsid w:val="00F00F9C"/>
    <w:rsid w:val="00F3036D"/>
    <w:rsid w:val="00F56FA3"/>
    <w:rsid w:val="00F5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6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6F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6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6FA3"/>
    <w:rPr>
      <w:sz w:val="18"/>
      <w:szCs w:val="18"/>
    </w:rPr>
  </w:style>
  <w:style w:type="paragraph" w:styleId="a5">
    <w:name w:val="List Paragraph"/>
    <w:basedOn w:val="a"/>
    <w:uiPriority w:val="34"/>
    <w:qFormat/>
    <w:rsid w:val="00F56FA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67</cp:revision>
  <dcterms:created xsi:type="dcterms:W3CDTF">2019-09-06T03:19:00Z</dcterms:created>
  <dcterms:modified xsi:type="dcterms:W3CDTF">2019-10-15T03:59:00Z</dcterms:modified>
</cp:coreProperties>
</file>